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E6F1" w14:textId="77777777" w:rsidR="00126442" w:rsidRDefault="00126442">
      <w:pPr>
        <w:tabs>
          <w:tab w:val="left" w:pos="5445"/>
        </w:tabs>
        <w:spacing w:after="0"/>
        <w:jc w:val="both"/>
        <w:rPr>
          <w:rFonts w:ascii="Tahoma" w:eastAsia="STZhongsong" w:hAnsi="Tahoma" w:cs="Tahoma"/>
          <w:kern w:val="3"/>
          <w:sz w:val="20"/>
          <w:szCs w:val="20"/>
          <w:lang w:val="nl-NL" w:eastAsia="zh-CN"/>
        </w:rPr>
      </w:pPr>
    </w:p>
    <w:p w14:paraId="34B26B51" w14:textId="77777777" w:rsidR="00126442" w:rsidRDefault="001264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both"/>
        <w:rPr>
          <w:rFonts w:ascii="Tahoma" w:eastAsia="STZhongsong" w:hAnsi="Tahoma" w:cs="Tahoma"/>
          <w:b/>
          <w:bCs/>
          <w:kern w:val="3"/>
          <w:sz w:val="20"/>
          <w:szCs w:val="20"/>
          <w:lang w:eastAsia="zh-CN"/>
        </w:rPr>
      </w:pPr>
      <w:bookmarkStart w:id="0" w:name="_Hlk9887068"/>
    </w:p>
    <w:p w14:paraId="3668A387" w14:textId="77777777" w:rsidR="001B378B" w:rsidRPr="00592382" w:rsidRDefault="001B378B" w:rsidP="001B378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</w:pPr>
      <w:r w:rsidRPr="00592382"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  <w:t xml:space="preserve">Het Peperhuis </w:t>
      </w:r>
      <w:r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  <w:t xml:space="preserve">… </w:t>
      </w:r>
      <w:r w:rsidRPr="00592382"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  <w:t>en Den Witten Engel</w:t>
      </w:r>
    </w:p>
    <w:p w14:paraId="5E929A4C" w14:textId="77777777" w:rsidR="001B378B" w:rsidRDefault="001B378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</w:pPr>
    </w:p>
    <w:p w14:paraId="0F3F76BF" w14:textId="77777777" w:rsidR="001B378B" w:rsidRDefault="001B378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</w:pPr>
    </w:p>
    <w:p w14:paraId="3BCBCC02" w14:textId="53A22A59" w:rsidR="00126442" w:rsidRDefault="00DC1C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</w:pPr>
      <w:r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  <w:t>BANKVERKLARING</w:t>
      </w:r>
    </w:p>
    <w:p w14:paraId="145E2A71" w14:textId="77777777" w:rsidR="00126442" w:rsidRDefault="001264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</w:pPr>
    </w:p>
    <w:bookmarkEnd w:id="0"/>
    <w:p w14:paraId="2A74E262" w14:textId="77777777" w:rsidR="00455C31" w:rsidRDefault="00455C31" w:rsidP="00455C3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inzake Verkoop onder voorwaarden van het Onroerend Goed kadastraal gekend als sectie A 1</w:t>
      </w:r>
      <w:r w:rsidRPr="00E10A8A">
        <w:rPr>
          <w:rFonts w:ascii="Tahoma" w:hAnsi="Tahoma" w:cs="Tahoma"/>
          <w:b/>
          <w:bCs/>
          <w:sz w:val="20"/>
          <w:szCs w:val="20"/>
          <w:vertAlign w:val="superscript"/>
        </w:rPr>
        <w:t>ste</w:t>
      </w:r>
      <w:r>
        <w:rPr>
          <w:rFonts w:ascii="Tahoma" w:hAnsi="Tahoma" w:cs="Tahoma"/>
          <w:b/>
          <w:bCs/>
          <w:sz w:val="20"/>
          <w:szCs w:val="20"/>
        </w:rPr>
        <w:t xml:space="preserve"> afdeling A724z en sectie A 1</w:t>
      </w:r>
      <w:r w:rsidRPr="00EA4E96">
        <w:rPr>
          <w:rFonts w:ascii="Tahoma" w:hAnsi="Tahoma" w:cs="Tahoma"/>
          <w:b/>
          <w:bCs/>
          <w:sz w:val="20"/>
          <w:szCs w:val="20"/>
          <w:vertAlign w:val="superscript"/>
        </w:rPr>
        <w:t>ste</w:t>
      </w:r>
      <w:r>
        <w:rPr>
          <w:rFonts w:ascii="Tahoma" w:hAnsi="Tahoma" w:cs="Tahoma"/>
          <w:b/>
          <w:bCs/>
          <w:sz w:val="20"/>
          <w:szCs w:val="20"/>
        </w:rPr>
        <w:t xml:space="preserve"> afdeling A759b </w:t>
      </w:r>
    </w:p>
    <w:p w14:paraId="0A64F922" w14:textId="77777777" w:rsidR="00126442" w:rsidRDefault="001264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Cs/>
          <w:kern w:val="3"/>
          <w:sz w:val="20"/>
          <w:szCs w:val="20"/>
          <w:lang w:eastAsia="zh-CN"/>
        </w:rPr>
      </w:pPr>
    </w:p>
    <w:p w14:paraId="5EB65342" w14:textId="77777777" w:rsidR="00126442" w:rsidRDefault="00126442">
      <w:pPr>
        <w:spacing w:after="0"/>
        <w:rPr>
          <w:rFonts w:ascii="Tahoma" w:eastAsia="Times New Roman" w:hAnsi="Tahoma" w:cs="Tahoma"/>
          <w:b/>
          <w:bCs/>
          <w:sz w:val="20"/>
          <w:szCs w:val="20"/>
          <w:lang w:val="nl-NL" w:eastAsia="nl-BE"/>
        </w:rPr>
      </w:pPr>
    </w:p>
    <w:p w14:paraId="13A4F6E0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3A9FB86E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Hierbij bevestigen wij dat:</w:t>
      </w:r>
    </w:p>
    <w:p w14:paraId="1C7331A0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0A437C8D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…………………………………………………………………………………………………………………………………………………</w:t>
      </w:r>
    </w:p>
    <w:p w14:paraId="5A0DF441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646042F1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…………………………………………………………………………………………………………………………………………………</w:t>
      </w:r>
    </w:p>
    <w:p w14:paraId="5BF515E1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64553C04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onze klant is.</w:t>
      </w:r>
    </w:p>
    <w:p w14:paraId="34EC5925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6A24A54C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De financiële relatie met deze klant verloopt tot op heden tot onze volledige tevredenheid en zonder daarbij noemenswaardige negatieve zaken te hebben vastgesteld. Hij/zij geniet tot op heden van ons het volle vertrouwen.</w:t>
      </w:r>
    </w:p>
    <w:p w14:paraId="1AE6520B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10E62606" w14:textId="69EC340E" w:rsidR="00126442" w:rsidRDefault="00DC1C6E">
      <w:pPr>
        <w:spacing w:after="0"/>
        <w:jc w:val="both"/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Op basis van de gegevens waarover onze bank momenteel beschikt en zonder uitspraak te doen over de toekomst, heeft deze klant op dit ogenblik de financiële en economische draagkracht om</w:t>
      </w:r>
      <w:r w:rsidR="00455C31"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 xml:space="preserve"> minstens 50% van de financiering van</w:t>
      </w: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 xml:space="preserve"> het bovenvermelde project (met name:</w:t>
      </w:r>
      <w:r>
        <w:rPr>
          <w:rFonts w:ascii="Tahoma" w:eastAsia="STZhongsong" w:hAnsi="Tahoma" w:cs="Tahoma"/>
          <w:bCs/>
          <w:i/>
          <w:kern w:val="3"/>
          <w:sz w:val="20"/>
          <w:szCs w:val="20"/>
          <w:lang w:val="nl-NL" w:eastAsia="zh-CN"/>
        </w:rPr>
        <w:t xml:space="preserve"> het </w:t>
      </w:r>
      <w:r w:rsidR="00455C31">
        <w:rPr>
          <w:rFonts w:ascii="Tahoma" w:eastAsia="STZhongsong" w:hAnsi="Tahoma" w:cs="Tahoma"/>
          <w:bCs/>
          <w:i/>
          <w:kern w:val="3"/>
          <w:sz w:val="20"/>
          <w:szCs w:val="20"/>
          <w:lang w:val="nl-NL" w:eastAsia="zh-CN"/>
        </w:rPr>
        <w:t>aankopen, ontwikkelen en exploiteren van het Onroerend Goed, gekend als sectie A 1</w:t>
      </w:r>
      <w:r w:rsidR="00455C31" w:rsidRPr="00455C31">
        <w:rPr>
          <w:rFonts w:ascii="Tahoma" w:eastAsia="STZhongsong" w:hAnsi="Tahoma" w:cs="Tahoma"/>
          <w:bCs/>
          <w:i/>
          <w:kern w:val="3"/>
          <w:sz w:val="20"/>
          <w:szCs w:val="20"/>
          <w:vertAlign w:val="superscript"/>
          <w:lang w:val="nl-NL" w:eastAsia="zh-CN"/>
        </w:rPr>
        <w:t>ste</w:t>
      </w:r>
      <w:r w:rsidR="00455C31">
        <w:rPr>
          <w:rFonts w:ascii="Tahoma" w:eastAsia="STZhongsong" w:hAnsi="Tahoma" w:cs="Tahoma"/>
          <w:bCs/>
          <w:i/>
          <w:kern w:val="3"/>
          <w:sz w:val="20"/>
          <w:szCs w:val="20"/>
          <w:lang w:val="nl-NL" w:eastAsia="zh-CN"/>
        </w:rPr>
        <w:t xml:space="preserve"> afdeling A724z en sectie A 1</w:t>
      </w:r>
      <w:r w:rsidR="00455C31" w:rsidRPr="00455C31">
        <w:rPr>
          <w:rFonts w:ascii="Tahoma" w:eastAsia="STZhongsong" w:hAnsi="Tahoma" w:cs="Tahoma"/>
          <w:bCs/>
          <w:i/>
          <w:kern w:val="3"/>
          <w:sz w:val="20"/>
          <w:szCs w:val="20"/>
          <w:vertAlign w:val="superscript"/>
          <w:lang w:val="nl-NL" w:eastAsia="zh-CN"/>
        </w:rPr>
        <w:t>ste</w:t>
      </w:r>
      <w:r w:rsidR="00455C31">
        <w:rPr>
          <w:rFonts w:ascii="Tahoma" w:eastAsia="STZhongsong" w:hAnsi="Tahoma" w:cs="Tahoma"/>
          <w:bCs/>
          <w:i/>
          <w:kern w:val="3"/>
          <w:sz w:val="20"/>
          <w:szCs w:val="20"/>
          <w:lang w:val="nl-NL" w:eastAsia="zh-CN"/>
        </w:rPr>
        <w:t xml:space="preserve"> afdeling A759b)</w:t>
      </w:r>
      <w:r>
        <w:rPr>
          <w:rFonts w:ascii="Tahoma" w:eastAsia="STZhongsong" w:hAnsi="Tahoma" w:cs="Tahoma"/>
          <w:bCs/>
          <w:i/>
          <w:kern w:val="3"/>
          <w:sz w:val="20"/>
          <w:szCs w:val="20"/>
          <w:lang w:val="nl-NL" w:eastAsia="zh-CN"/>
        </w:rPr>
        <w:t xml:space="preserve"> </w:t>
      </w: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 xml:space="preserve">naar behoren uit te voeren. </w:t>
      </w:r>
    </w:p>
    <w:p w14:paraId="684D663B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7C57CC28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Onze bank levert dit document af zonder enige beperking noch voorbehoud van onze klant, behalve die welke hierboven zijn vermeld.</w:t>
      </w:r>
    </w:p>
    <w:p w14:paraId="4F401BDB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69798E2D" w14:textId="77777777" w:rsidR="00126442" w:rsidRDefault="00DC1C6E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>Opgemaakt te ……………………………….. op ……………………………………………..</w:t>
      </w:r>
    </w:p>
    <w:p w14:paraId="77504A95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5E4A2818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5DF10532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02613F43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67C496A0" w14:textId="77777777" w:rsidR="00126442" w:rsidRDefault="00126442">
      <w:pPr>
        <w:spacing w:after="0"/>
        <w:jc w:val="both"/>
        <w:rPr>
          <w:rFonts w:ascii="Tahoma" w:eastAsia="Times New Roman" w:hAnsi="Tahoma" w:cs="Tahoma"/>
          <w:bCs/>
          <w:i/>
          <w:sz w:val="20"/>
          <w:szCs w:val="20"/>
          <w:lang w:eastAsia="nl-BE"/>
        </w:rPr>
      </w:pPr>
    </w:p>
    <w:p w14:paraId="7BD3552F" w14:textId="77777777" w:rsidR="00126442" w:rsidRDefault="00DC1C6E">
      <w:pPr>
        <w:spacing w:after="0"/>
      </w:pPr>
      <w:r>
        <w:rPr>
          <w:rFonts w:ascii="Tahoma" w:eastAsia="Times New Roman" w:hAnsi="Tahoma" w:cs="Tahoma"/>
          <w:bCs/>
          <w:i/>
          <w:sz w:val="20"/>
          <w:szCs w:val="20"/>
          <w:lang w:eastAsia="nl-BE"/>
        </w:rPr>
        <w:t xml:space="preserve">(Benaming bank, naam en titel ondertekenaar en handtekening) </w:t>
      </w:r>
    </w:p>
    <w:p w14:paraId="7577F3D7" w14:textId="77777777" w:rsidR="00126442" w:rsidRDefault="00126442">
      <w:pPr>
        <w:spacing w:after="0"/>
        <w:jc w:val="both"/>
        <w:rPr>
          <w:rFonts w:ascii="Tahoma" w:eastAsia="Times New Roman" w:hAnsi="Tahoma" w:cs="Tahoma"/>
          <w:b/>
          <w:bCs/>
          <w:sz w:val="20"/>
          <w:szCs w:val="20"/>
          <w:lang w:eastAsia="nl-BE"/>
        </w:rPr>
      </w:pPr>
    </w:p>
    <w:p w14:paraId="15D28468" w14:textId="77777777" w:rsidR="00126442" w:rsidRDefault="00126442">
      <w:pPr>
        <w:spacing w:after="0"/>
        <w:rPr>
          <w:rFonts w:ascii="Tahoma" w:eastAsia="Times New Roman" w:hAnsi="Tahoma" w:cs="Tahoma"/>
          <w:b/>
          <w:bCs/>
          <w:sz w:val="20"/>
          <w:szCs w:val="20"/>
          <w:lang w:eastAsia="nl-BE"/>
        </w:rPr>
      </w:pPr>
    </w:p>
    <w:p w14:paraId="482E42A7" w14:textId="77777777" w:rsidR="00126442" w:rsidRDefault="00126442">
      <w:pPr>
        <w:rPr>
          <w:rFonts w:ascii="Tahoma" w:hAnsi="Tahoma" w:cs="Tahoma"/>
          <w:i/>
          <w:iCs/>
          <w:sz w:val="20"/>
          <w:szCs w:val="20"/>
        </w:rPr>
      </w:pPr>
    </w:p>
    <w:p w14:paraId="31BFD557" w14:textId="77777777" w:rsidR="00126442" w:rsidRDefault="00126442"/>
    <w:sectPr w:rsidR="00126442">
      <w:headerReference w:type="default" r:id="rId9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4F714" w14:textId="77777777" w:rsidR="00083EBB" w:rsidRDefault="00083EBB">
      <w:pPr>
        <w:spacing w:after="0" w:line="240" w:lineRule="auto"/>
      </w:pPr>
      <w:r>
        <w:separator/>
      </w:r>
    </w:p>
  </w:endnote>
  <w:endnote w:type="continuationSeparator" w:id="0">
    <w:p w14:paraId="0E370814" w14:textId="77777777" w:rsidR="00083EBB" w:rsidRDefault="0008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C9D1" w14:textId="77777777" w:rsidR="00083EBB" w:rsidRDefault="00083E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039A9D" w14:textId="77777777" w:rsidR="00083EBB" w:rsidRDefault="0008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7494" w14:textId="1DB7886C" w:rsidR="00E61B0D" w:rsidRPr="00E61B0D" w:rsidRDefault="00E61B0D">
    <w:pPr>
      <w:pStyle w:val="Koptekst"/>
      <w:rPr>
        <w:lang w:val="nl-NL"/>
      </w:rPr>
    </w:pPr>
    <w:r>
      <w:rPr>
        <w:lang w:val="nl-NL"/>
      </w:rPr>
      <w:tab/>
    </w:r>
    <w:r>
      <w:rPr>
        <w:lang w:val="nl-NL"/>
      </w:rPr>
      <w:tab/>
      <w:t xml:space="preserve">Bijlage </w:t>
    </w:r>
    <w:r w:rsidR="00421C2D">
      <w:rPr>
        <w:lang w:val="nl-NL"/>
      </w:rPr>
      <w:t>4</w:t>
    </w:r>
    <w:r>
      <w:rPr>
        <w:lang w:val="nl-NL"/>
      </w:rPr>
      <w:t xml:space="preserve"> – Model van bankverklaring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42"/>
    <w:rsid w:val="00083EBB"/>
    <w:rsid w:val="000A0282"/>
    <w:rsid w:val="000D10DB"/>
    <w:rsid w:val="00126442"/>
    <w:rsid w:val="001B378B"/>
    <w:rsid w:val="002D3327"/>
    <w:rsid w:val="00411F13"/>
    <w:rsid w:val="00421C2D"/>
    <w:rsid w:val="00455C31"/>
    <w:rsid w:val="00477D31"/>
    <w:rsid w:val="007154E3"/>
    <w:rsid w:val="007E77F6"/>
    <w:rsid w:val="00981B7B"/>
    <w:rsid w:val="00DC1C6E"/>
    <w:rsid w:val="00E168B3"/>
    <w:rsid w:val="00E6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43B6"/>
  <w15:docId w15:val="{44DD32BE-7BD9-4449-834A-2E27286D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BE" w:eastAsia="en-US" w:bidi="ar-SA"/>
      </w:rPr>
    </w:rPrDefault>
    <w:pPrDefault>
      <w:pPr>
        <w:autoSpaceDN w:val="0"/>
        <w:spacing w:before="100" w:after="100" w:line="276" w:lineRule="auto"/>
        <w:ind w:left="425" w:right="-754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  <w:spacing w:before="0" w:after="200"/>
      <w:ind w:left="0" w:right="0" w:firstLine="0"/>
      <w:jc w:val="left"/>
    </w:pPr>
    <w:rPr>
      <w:kern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B0D"/>
    <w:rPr>
      <w:kern w:val="0"/>
    </w:rPr>
  </w:style>
  <w:style w:type="paragraph" w:styleId="Voettekst">
    <w:name w:val="footer"/>
    <w:basedOn w:val="Standaard"/>
    <w:link w:val="VoettekstChar"/>
    <w:uiPriority w:val="99"/>
    <w:unhideWhenUsed/>
    <w:rsid w:val="00E61B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B0D"/>
    <w:rPr>
      <w:kern w:val="0"/>
    </w:rPr>
  </w:style>
  <w:style w:type="paragraph" w:styleId="Revisie">
    <w:name w:val="Revision"/>
    <w:hidden/>
    <w:uiPriority w:val="99"/>
    <w:semiHidden/>
    <w:rsid w:val="00E61B0D"/>
    <w:pPr>
      <w:autoSpaceDN/>
      <w:spacing w:before="0" w:after="0" w:line="240" w:lineRule="auto"/>
      <w:ind w:left="0" w:right="0" w:firstLine="0"/>
      <w:jc w:val="left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04b88f-8b49-45ec-97a2-bde5cc9061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2B3F5E7DA2594E9CB7AE66B6EAEDA7" ma:contentTypeVersion="15" ma:contentTypeDescription="Een nieuw document maken." ma:contentTypeScope="" ma:versionID="1417c40dec8ac0b6596688d51e587277">
  <xsd:schema xmlns:xsd="http://www.w3.org/2001/XMLSchema" xmlns:xs="http://www.w3.org/2001/XMLSchema" xmlns:p="http://schemas.microsoft.com/office/2006/metadata/properties" xmlns:ns3="5604b88f-8b49-45ec-97a2-bde5cc906189" xmlns:ns4="e410cecb-c634-4060-8ecc-ffb7e45908a1" targetNamespace="http://schemas.microsoft.com/office/2006/metadata/properties" ma:root="true" ma:fieldsID="ac717a8e9aa117ccb0cd3e5fff8915a2" ns3:_="" ns4:_="">
    <xsd:import namespace="5604b88f-8b49-45ec-97a2-bde5cc906189"/>
    <xsd:import namespace="e410cecb-c634-4060-8ecc-ffb7e45908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4b88f-8b49-45ec-97a2-bde5cc9061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cecb-c634-4060-8ecc-ffb7e4590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C35D1-EBA5-4D2A-9B02-5A4944FF3BDD}">
  <ds:schemaRefs>
    <ds:schemaRef ds:uri="http://schemas.microsoft.com/office/2006/metadata/properties"/>
    <ds:schemaRef ds:uri="http://schemas.microsoft.com/office/infopath/2007/PartnerControls"/>
    <ds:schemaRef ds:uri="5604b88f-8b49-45ec-97a2-bde5cc906189"/>
  </ds:schemaRefs>
</ds:datastoreItem>
</file>

<file path=customXml/itemProps2.xml><?xml version="1.0" encoding="utf-8"?>
<ds:datastoreItem xmlns:ds="http://schemas.openxmlformats.org/officeDocument/2006/customXml" ds:itemID="{579E55AE-2E6C-4765-A3DB-99D4F0E8E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F5742-012F-4472-929C-35397A962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04b88f-8b49-45ec-97a2-bde5cc906189"/>
    <ds:schemaRef ds:uri="e410cecb-c634-4060-8ecc-ffb7e4590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GD&amp;A Advocaten</dc:creator>
  <dc:description>2875142</dc:description>
  <cp:lastModifiedBy>Swa Silkens</cp:lastModifiedBy>
  <cp:revision>2</cp:revision>
  <dcterms:created xsi:type="dcterms:W3CDTF">2025-05-23T10:01:00Z</dcterms:created>
  <dcterms:modified xsi:type="dcterms:W3CDTF">2025-05-23T10:01:00Z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0x010100342B3F5E7DA2594E9CB7AE66B6EAEDA7</vt:lpwstr>
  </property>
  <property fmtid="{D5CDD505-2E9C-101B-9397-08002B2CF9AE}" pid="3" name="DLexVersion">
    <vt:lpwstr/>
  </property>
  <property fmtid="{D5CDD505-2E9C-101B-9397-08002B2CF9AE}" pid="4" name="DLexId">
    <vt:lpwstr>2875142</vt:lpwstr>
  </property>
</Properties>
</file>